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44EF" w14:textId="77777777" w:rsidR="00CE5207" w:rsidRPr="004D643B" w:rsidRDefault="00CE5207" w:rsidP="00CE5207">
      <w:pPr>
        <w:spacing w:after="0" w:line="240" w:lineRule="auto"/>
        <w:rPr>
          <w:b/>
        </w:rPr>
      </w:pPr>
      <w:r>
        <w:rPr>
          <w:b/>
        </w:rPr>
        <w:t>Donnerstag / 19. Mai 2022</w:t>
      </w:r>
      <w:r>
        <w:rPr>
          <w:b/>
        </w:rPr>
        <w:tab/>
      </w:r>
      <w:r>
        <w:rPr>
          <w:b/>
        </w:rPr>
        <w:tab/>
      </w:r>
      <w:r w:rsidRPr="004D643B">
        <w:rPr>
          <w:b/>
        </w:rPr>
        <w:t xml:space="preserve"> </w:t>
      </w:r>
    </w:p>
    <w:p w14:paraId="427275E4" w14:textId="77777777" w:rsidR="00CE5207" w:rsidRPr="004D643B" w:rsidRDefault="00CE5207" w:rsidP="00CE5207">
      <w:pPr>
        <w:spacing w:after="0" w:line="240" w:lineRule="auto"/>
        <w:rPr>
          <w:b/>
        </w:rPr>
      </w:pPr>
    </w:p>
    <w:p w14:paraId="3C21896A" w14:textId="77777777" w:rsidR="00CE5207" w:rsidRPr="004D643B" w:rsidRDefault="00CE5207" w:rsidP="00CE5207">
      <w:pPr>
        <w:spacing w:after="0" w:line="240" w:lineRule="auto"/>
        <w:rPr>
          <w:b/>
        </w:rPr>
      </w:pPr>
      <w:r w:rsidRPr="004D643B">
        <w:rPr>
          <w:b/>
        </w:rPr>
        <w:t>Level ●●</w:t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  <w:t xml:space="preserve"> </w:t>
      </w:r>
    </w:p>
    <w:p w14:paraId="6DA17C53" w14:textId="77777777" w:rsidR="00CE5207" w:rsidRPr="00F24B1F" w:rsidRDefault="00CE5207" w:rsidP="00CE5207">
      <w:pPr>
        <w:spacing w:after="0" w:line="240" w:lineRule="auto"/>
        <w:rPr>
          <w:b/>
          <w:color w:val="00B050"/>
        </w:rPr>
      </w:pP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058C">
        <w:rPr>
          <w:b/>
          <w:color w:val="FF0000"/>
        </w:rPr>
        <w:tab/>
      </w:r>
    </w:p>
    <w:p w14:paraId="672B6DAB" w14:textId="77777777" w:rsidR="00CE5207" w:rsidRPr="00F24B1F" w:rsidRDefault="00CE5207" w:rsidP="00CE5207">
      <w:pPr>
        <w:spacing w:after="0" w:line="240" w:lineRule="auto"/>
        <w:rPr>
          <w:b/>
        </w:rPr>
      </w:pPr>
      <w:r w:rsidRPr="00F24B1F">
        <w:rPr>
          <w:b/>
        </w:rPr>
        <w:t>Allergie und Unverträglichkeit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1B1A28" w14:textId="77777777" w:rsidR="00CE5207" w:rsidRPr="00F24B1F" w:rsidRDefault="00CE5207" w:rsidP="00CE5207">
      <w:pPr>
        <w:spacing w:after="0" w:line="240" w:lineRule="auto"/>
        <w:rPr>
          <w:b/>
        </w:rPr>
      </w:pPr>
    </w:p>
    <w:p w14:paraId="12C72CA0" w14:textId="77777777" w:rsidR="00CE5207" w:rsidRPr="00F24B1F" w:rsidRDefault="00CE5207" w:rsidP="00CE5207">
      <w:pPr>
        <w:spacing w:after="0" w:line="240" w:lineRule="auto"/>
        <w:ind w:left="1416" w:hanging="1416"/>
      </w:pPr>
      <w:r w:rsidRPr="00F24B1F">
        <w:rPr>
          <w:b/>
        </w:rPr>
        <w:t>Themen</w:t>
      </w:r>
      <w:r w:rsidRPr="00F24B1F">
        <w:tab/>
        <w:t>Bei Umfragen geben 20 % der Schweizer Bevölkerung an, auf Nahrungsmittel allergisch zu sein. Nachweisbar im medizinischen Sinne sind es jedoch nur 4 – 8 %!</w:t>
      </w:r>
    </w:p>
    <w:p w14:paraId="7E07C386" w14:textId="77777777" w:rsidR="00CE5207" w:rsidRPr="00F24B1F" w:rsidRDefault="00CE5207" w:rsidP="00CE5207">
      <w:pPr>
        <w:spacing w:after="0" w:line="240" w:lineRule="auto"/>
        <w:ind w:left="1416"/>
      </w:pPr>
      <w:r w:rsidRPr="00F24B1F">
        <w:t>Die Begriffe «Allergie» und «Unverträglichkeit» werden im laienhaften Sprachgebrauch häufig gleichbedeutend verwendet, obwohl hier – aus medizinischer Sicht – durchaus ein Unterschied besteht.</w:t>
      </w:r>
    </w:p>
    <w:p w14:paraId="0AE4DDE0" w14:textId="77777777" w:rsidR="00CE5207" w:rsidRPr="00F24B1F" w:rsidRDefault="00CE5207" w:rsidP="00CE5207">
      <w:pPr>
        <w:spacing w:after="0" w:line="240" w:lineRule="auto"/>
        <w:ind w:left="1416"/>
      </w:pPr>
      <w:r w:rsidRPr="00F24B1F">
        <w:t>Denn nicht immer steckt eine Überreaktion des Immunsystems und die vermehrte</w:t>
      </w:r>
    </w:p>
    <w:p w14:paraId="092086F6" w14:textId="77777777" w:rsidR="00CE5207" w:rsidRPr="00F24B1F" w:rsidRDefault="00CE5207" w:rsidP="00CE5207">
      <w:pPr>
        <w:spacing w:after="0" w:line="240" w:lineRule="auto"/>
        <w:ind w:left="1416"/>
      </w:pPr>
      <w:r w:rsidRPr="00F24B1F">
        <w:t>Bildung von Antikörpern hinter den Symptomen des Patienten, wie es per Definition</w:t>
      </w:r>
    </w:p>
    <w:p w14:paraId="3FE641C4" w14:textId="77777777" w:rsidR="00CE5207" w:rsidRPr="00F24B1F" w:rsidRDefault="00CE5207" w:rsidP="00CE5207">
      <w:pPr>
        <w:spacing w:after="0" w:line="240" w:lineRule="auto"/>
        <w:ind w:left="1416"/>
      </w:pPr>
      <w:r w:rsidRPr="00F24B1F">
        <w:t>bei einer echten Allergie der Fall ist.</w:t>
      </w:r>
    </w:p>
    <w:p w14:paraId="7F75D118" w14:textId="77777777" w:rsidR="00CE5207" w:rsidRPr="00F24B1F" w:rsidRDefault="00CE5207" w:rsidP="00CE5207">
      <w:pPr>
        <w:spacing w:after="0" w:line="240" w:lineRule="auto"/>
        <w:ind w:left="1416"/>
      </w:pPr>
      <w:r w:rsidRPr="00F24B1F">
        <w:t>Eine Nahrungsmittelallergie darf nicht mit einer Unverträglichkeit (Intoleranz) von bestimmten Lebensmitteln verwechselt werden, da die therapeutischen Konsequenzen völlig unterschiedlich sind.</w:t>
      </w:r>
    </w:p>
    <w:p w14:paraId="65E37E34" w14:textId="77777777" w:rsidR="00CE5207" w:rsidRPr="00F24B1F" w:rsidRDefault="00CE5207" w:rsidP="00CE5207">
      <w:pPr>
        <w:spacing w:after="0" w:line="240" w:lineRule="auto"/>
        <w:ind w:left="1416"/>
      </w:pPr>
      <w:r w:rsidRPr="00F24B1F">
        <w:t xml:space="preserve">In diesem Seminar werden die physiologischen Hintergründe von Allergie und Unverträglichkeit dargestellt und die vorhandenen diagnostischen und therapeutischen, komplementärmedizinischen Optionen besprochen. </w:t>
      </w:r>
    </w:p>
    <w:p w14:paraId="636D6DBA" w14:textId="77777777" w:rsidR="00CE5207" w:rsidRPr="00F24B1F" w:rsidRDefault="00CE5207" w:rsidP="00CE5207">
      <w:pPr>
        <w:spacing w:after="0" w:line="240" w:lineRule="auto"/>
        <w:ind w:left="1416"/>
      </w:pPr>
    </w:p>
    <w:p w14:paraId="7817546E" w14:textId="77777777" w:rsidR="00CE5207" w:rsidRPr="00F24B1F" w:rsidRDefault="00CE5207" w:rsidP="00CE5207">
      <w:pPr>
        <w:spacing w:after="0" w:line="240" w:lineRule="auto"/>
        <w:rPr>
          <w:lang w:val="de-DE"/>
        </w:rPr>
      </w:pPr>
      <w:r w:rsidRPr="00F24B1F">
        <w:rPr>
          <w:b/>
          <w:lang w:val="de-DE"/>
        </w:rPr>
        <w:t>Referent</w:t>
      </w:r>
      <w:r w:rsidRPr="00F24B1F">
        <w:rPr>
          <w:lang w:val="de-DE"/>
        </w:rPr>
        <w:tab/>
        <w:t xml:space="preserve">Dr. med. Simon Feldhaus, </w:t>
      </w:r>
      <w:proofErr w:type="spellStart"/>
      <w:r w:rsidRPr="00F24B1F">
        <w:rPr>
          <w:lang w:val="de-DE"/>
        </w:rPr>
        <w:t>Paramed</w:t>
      </w:r>
      <w:proofErr w:type="spellEnd"/>
      <w:r w:rsidRPr="00F24B1F">
        <w:rPr>
          <w:lang w:val="de-DE"/>
        </w:rPr>
        <w:t xml:space="preserve">, Baar, </w:t>
      </w:r>
      <w:proofErr w:type="spellStart"/>
      <w:r w:rsidRPr="00F24B1F">
        <w:rPr>
          <w:lang w:val="de-DE"/>
        </w:rPr>
        <w:t>ebi-pharm</w:t>
      </w:r>
      <w:proofErr w:type="spellEnd"/>
      <w:r w:rsidRPr="00F24B1F">
        <w:rPr>
          <w:lang w:val="de-DE"/>
        </w:rPr>
        <w:t xml:space="preserve"> </w:t>
      </w:r>
      <w:proofErr w:type="spellStart"/>
      <w:r w:rsidRPr="00F24B1F">
        <w:rPr>
          <w:lang w:val="de-DE"/>
        </w:rPr>
        <w:t>ag</w:t>
      </w:r>
      <w:proofErr w:type="spellEnd"/>
      <w:r w:rsidRPr="00F24B1F">
        <w:rPr>
          <w:lang w:val="de-DE"/>
        </w:rPr>
        <w:tab/>
      </w:r>
    </w:p>
    <w:p w14:paraId="320EF453" w14:textId="77777777" w:rsidR="00CE5207" w:rsidRPr="005E727F" w:rsidRDefault="00CE5207" w:rsidP="00CE5207">
      <w:pPr>
        <w:spacing w:after="0" w:line="240" w:lineRule="auto"/>
      </w:pPr>
      <w:r w:rsidRPr="005E727F">
        <w:rPr>
          <w:b/>
        </w:rPr>
        <w:t>Ort</w:t>
      </w:r>
      <w:r w:rsidRPr="005E727F">
        <w:tab/>
      </w:r>
      <w:r w:rsidRPr="005E727F">
        <w:tab/>
      </w:r>
      <w:r>
        <w:t>Hotel Arte, Riggenbachstrasse 10, 4600 Olten</w:t>
      </w:r>
    </w:p>
    <w:p w14:paraId="02BFF171" w14:textId="77777777" w:rsidR="00CE5207" w:rsidRPr="00F24B1F" w:rsidRDefault="00CE5207" w:rsidP="00CE5207">
      <w:pPr>
        <w:spacing w:after="0" w:line="240" w:lineRule="auto"/>
        <w:rPr>
          <w:lang w:val="de-DE"/>
        </w:rPr>
      </w:pPr>
      <w:r w:rsidRPr="00F24B1F">
        <w:rPr>
          <w:b/>
          <w:lang w:val="de-DE"/>
        </w:rPr>
        <w:t>Dauer</w:t>
      </w:r>
      <w:r w:rsidRPr="00F24B1F">
        <w:rPr>
          <w:lang w:val="de-DE"/>
        </w:rPr>
        <w:tab/>
      </w:r>
      <w:r w:rsidRPr="00F24B1F">
        <w:rPr>
          <w:lang w:val="de-DE"/>
        </w:rPr>
        <w:tab/>
        <w:t>09.30 – ca. 17.00 Uhr</w:t>
      </w:r>
    </w:p>
    <w:p w14:paraId="189E3500" w14:textId="77777777" w:rsidR="00CE5207" w:rsidRDefault="00CE5207" w:rsidP="00CE5207">
      <w:pPr>
        <w:spacing w:after="0" w:line="240" w:lineRule="auto"/>
        <w:rPr>
          <w:lang w:val="de-DE"/>
        </w:rPr>
      </w:pPr>
      <w:r w:rsidRPr="00F24B1F">
        <w:rPr>
          <w:b/>
          <w:lang w:val="de-DE"/>
        </w:rPr>
        <w:t>Kosten</w:t>
      </w:r>
      <w:r w:rsidRPr="00F24B1F">
        <w:rPr>
          <w:lang w:val="de-DE"/>
        </w:rPr>
        <w:tab/>
      </w:r>
      <w:r w:rsidRPr="00F24B1F">
        <w:rPr>
          <w:lang w:val="de-DE"/>
        </w:rPr>
        <w:tab/>
        <w:t xml:space="preserve">CHF 160. – (inkl. MWST) </w:t>
      </w:r>
    </w:p>
    <w:p w14:paraId="2EC431C6" w14:textId="77777777" w:rsidR="0053749C" w:rsidRDefault="0053749C">
      <w:bookmarkStart w:id="0" w:name="_GoBack"/>
      <w:bookmarkEnd w:id="0"/>
    </w:p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7"/>
    <w:rsid w:val="0053749C"/>
    <w:rsid w:val="00C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76499"/>
  <w15:chartTrackingRefBased/>
  <w15:docId w15:val="{31130849-1A12-4518-B604-F589DD0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2021-07-12T08:34:00Z</dcterms:created>
  <dcterms:modified xsi:type="dcterms:W3CDTF">2021-07-12T08:35:00Z</dcterms:modified>
</cp:coreProperties>
</file>